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9568" w14:textId="5DB5E83B" w:rsidR="009434B7" w:rsidRPr="009434B7" w:rsidRDefault="009434B7" w:rsidP="009434B7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Appendix 1</w:t>
      </w:r>
    </w:p>
    <w:p w14:paraId="0D951DFC" w14:textId="6637A43E" w:rsidR="00193FF1" w:rsidRPr="00AE74EA" w:rsidRDefault="00DA1EAA">
      <w:pPr>
        <w:rPr>
          <w:sz w:val="36"/>
          <w:szCs w:val="36"/>
        </w:rPr>
      </w:pPr>
      <w:r w:rsidRPr="00AE74EA">
        <w:rPr>
          <w:sz w:val="36"/>
          <w:szCs w:val="36"/>
        </w:rPr>
        <w:t>Performance Monitoring 01/04/2020-31/</w:t>
      </w:r>
      <w:r w:rsidR="00B55D73">
        <w:rPr>
          <w:sz w:val="36"/>
          <w:szCs w:val="36"/>
        </w:rPr>
        <w:t>03</w:t>
      </w:r>
      <w:r w:rsidRPr="00AE74EA">
        <w:rPr>
          <w:sz w:val="36"/>
          <w:szCs w:val="36"/>
        </w:rPr>
        <w:t>/202</w:t>
      </w:r>
      <w:r w:rsidR="00B55D73">
        <w:rPr>
          <w:sz w:val="36"/>
          <w:szCs w:val="36"/>
        </w:rPr>
        <w:t>1</w:t>
      </w:r>
      <w:r w:rsidRPr="00AE74EA">
        <w:rPr>
          <w:sz w:val="36"/>
          <w:szCs w:val="36"/>
          <w:u w:val="none"/>
        </w:rPr>
        <w:t xml:space="preserve"> </w:t>
      </w:r>
    </w:p>
    <w:p w14:paraId="6BC59DD5" w14:textId="28517679" w:rsidR="00193FF1" w:rsidRDefault="00DA1EAA" w:rsidP="00C238C1">
      <w:r>
        <w:rPr>
          <w:b w:val="0"/>
          <w:sz w:val="24"/>
          <w:u w:val="none"/>
        </w:rPr>
        <w:t xml:space="preserve"> </w:t>
      </w:r>
    </w:p>
    <w:tbl>
      <w:tblPr>
        <w:tblStyle w:val="TableGrid"/>
        <w:tblW w:w="10317" w:type="dxa"/>
        <w:tblInd w:w="-652" w:type="dxa"/>
        <w:tblCellMar>
          <w:top w:w="1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928"/>
        <w:gridCol w:w="1985"/>
        <w:gridCol w:w="1702"/>
        <w:gridCol w:w="1702"/>
      </w:tblGrid>
      <w:tr w:rsidR="00193FF1" w14:paraId="19C451C7" w14:textId="77777777" w:rsidTr="00AE74EA">
        <w:trPr>
          <w:trHeight w:val="8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EEF7" w14:textId="77777777" w:rsidR="00193FF1" w:rsidRDefault="00DA1EAA">
            <w:r>
              <w:rPr>
                <w:sz w:val="24"/>
                <w:u w:val="none"/>
              </w:rPr>
              <w:t xml:space="preserve"> </w:t>
            </w:r>
          </w:p>
          <w:p w14:paraId="4A903380" w14:textId="77777777" w:rsidR="00193FF1" w:rsidRDefault="00DA1EAA">
            <w:r>
              <w:rPr>
                <w:sz w:val="24"/>
                <w:u w:val="none"/>
              </w:rPr>
              <w:t xml:space="preserve">SERVICE </w:t>
            </w:r>
          </w:p>
          <w:p w14:paraId="19149111" w14:textId="77777777" w:rsidR="00193FF1" w:rsidRDefault="00DA1EAA"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EB4E" w14:textId="694BF2B8" w:rsidR="00193FF1" w:rsidRDefault="00DA1EAA" w:rsidP="00AE74EA">
            <w:pPr>
              <w:jc w:val="center"/>
            </w:pPr>
            <w:r>
              <w:rPr>
                <w:sz w:val="23"/>
                <w:u w:val="none"/>
              </w:rPr>
              <w:t>National</w:t>
            </w:r>
          </w:p>
          <w:p w14:paraId="4208D6AB" w14:textId="21AB6359" w:rsidR="00193FF1" w:rsidRDefault="00DA1EAA" w:rsidP="00AE74EA">
            <w:pPr>
              <w:jc w:val="center"/>
            </w:pPr>
            <w:r>
              <w:rPr>
                <w:sz w:val="23"/>
                <w:u w:val="none"/>
              </w:rPr>
              <w:t>Benchmarking Target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34F6" w14:textId="2854FA15" w:rsidR="00193FF1" w:rsidRDefault="00DA1EAA" w:rsidP="00AE74EA">
            <w:pPr>
              <w:jc w:val="center"/>
            </w:pPr>
            <w:r>
              <w:rPr>
                <w:sz w:val="23"/>
                <w:u w:val="none"/>
              </w:rPr>
              <w:t>Harrow</w:t>
            </w:r>
          </w:p>
          <w:p w14:paraId="369CAF37" w14:textId="5F0ABAFD" w:rsidR="00193FF1" w:rsidRDefault="00DA1EAA" w:rsidP="00AE74EA">
            <w:pPr>
              <w:jc w:val="center"/>
            </w:pPr>
            <w:r>
              <w:rPr>
                <w:sz w:val="23"/>
                <w:u w:val="none"/>
              </w:rPr>
              <w:t>Achievement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8F66" w14:textId="39B46110" w:rsidR="00193FF1" w:rsidRDefault="00DA1EAA" w:rsidP="00AE74EA">
            <w:pPr>
              <w:jc w:val="center"/>
            </w:pPr>
            <w:r>
              <w:rPr>
                <w:sz w:val="23"/>
                <w:u w:val="none"/>
              </w:rPr>
              <w:t>National</w:t>
            </w:r>
          </w:p>
          <w:p w14:paraId="2E5BFB4C" w14:textId="57FC84E4" w:rsidR="00193FF1" w:rsidRDefault="00DA1EAA" w:rsidP="00AE74EA">
            <w:pPr>
              <w:jc w:val="center"/>
            </w:pPr>
            <w:r>
              <w:rPr>
                <w:sz w:val="23"/>
                <w:u w:val="none"/>
              </w:rPr>
              <w:t>Achievement %</w:t>
            </w:r>
          </w:p>
        </w:tc>
      </w:tr>
      <w:tr w:rsidR="00193FF1" w14:paraId="32CDC4DA" w14:textId="77777777" w:rsidTr="00AE74EA">
        <w:trPr>
          <w:trHeight w:val="5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77E" w14:textId="7FEB33C5" w:rsidR="00193FF1" w:rsidRDefault="00DA1EAA">
            <w:r>
              <w:rPr>
                <w:b w:val="0"/>
                <w:sz w:val="24"/>
                <w:u w:val="none"/>
              </w:rPr>
              <w:t xml:space="preserve">Issue letter notifying of dependent’s benefit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5917" w14:textId="470F1364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A9A8" w14:textId="319D6403" w:rsidR="00193FF1" w:rsidRDefault="00571652" w:rsidP="00AE74EA">
            <w:pPr>
              <w:jc w:val="center"/>
            </w:pPr>
            <w:r w:rsidRPr="00B55D73">
              <w:rPr>
                <w:sz w:val="24"/>
                <w:u w:val="none"/>
              </w:rPr>
              <w:t>82.76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9E3A" w14:textId="78F436F7" w:rsidR="00193FF1" w:rsidRPr="00B55D73" w:rsidRDefault="00DA1EAA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</w:tr>
      <w:tr w:rsidR="00193FF1" w14:paraId="3F6B6BBA" w14:textId="77777777" w:rsidTr="00AE74EA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B85D" w14:textId="7D2DFC48" w:rsidR="00193FF1" w:rsidRDefault="00DA1EAA">
            <w:r>
              <w:rPr>
                <w:b w:val="0"/>
                <w:sz w:val="24"/>
                <w:u w:val="none"/>
              </w:rPr>
              <w:t xml:space="preserve">Calculation and notification of ill health estimate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811B" w14:textId="2867B6CD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C0ED" w14:textId="4BED992A" w:rsidR="00193FF1" w:rsidRPr="00B55D73" w:rsidRDefault="00DA1EAA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0EF4" w14:textId="7519CEC6" w:rsidR="00193FF1" w:rsidRPr="00B55D73" w:rsidRDefault="00DA1EAA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</w:tr>
      <w:tr w:rsidR="00193FF1" w14:paraId="3E32B5AA" w14:textId="77777777" w:rsidTr="00AE74EA">
        <w:trPr>
          <w:trHeight w:val="65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842E" w14:textId="68344FC3" w:rsidR="00193FF1" w:rsidRDefault="00DA1EAA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retirement benefits estimate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A8BB" w14:textId="2DDC9749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0DD7" w14:textId="7FFD6727" w:rsidR="00193FF1" w:rsidRPr="00B55D73" w:rsidRDefault="00B55D73" w:rsidP="00AE74EA">
            <w:pPr>
              <w:jc w:val="center"/>
              <w:rPr>
                <w:sz w:val="24"/>
                <w:u w:val="none"/>
              </w:rPr>
            </w:pPr>
            <w:r w:rsidRPr="00B55D73">
              <w:rPr>
                <w:sz w:val="24"/>
                <w:u w:val="none"/>
              </w:rPr>
              <w:t>94.87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A6FA" w14:textId="7EFD4979" w:rsidR="00193FF1" w:rsidRPr="00B55D73" w:rsidRDefault="00DA1EAA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</w:tr>
      <w:tr w:rsidR="00193FF1" w14:paraId="31400F9C" w14:textId="77777777" w:rsidTr="00AE74EA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35D" w14:textId="39E4E48D" w:rsidR="00193FF1" w:rsidRDefault="00DA1EAA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letter to new pension provider detailing transfer-out quote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E0FF" w14:textId="02A4A9EF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8B27" w14:textId="55F89DDE" w:rsidR="00193FF1" w:rsidRPr="00B55D73" w:rsidRDefault="00DA1EAA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1C07" w14:textId="3DCD31AE" w:rsidR="00193FF1" w:rsidRPr="00B55D73" w:rsidRDefault="00DA1EAA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</w:tr>
      <w:tr w:rsidR="00193FF1" w14:paraId="6EBED225" w14:textId="77777777" w:rsidTr="00AE74EA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010" w14:textId="1D20C09A" w:rsidR="00193FF1" w:rsidRDefault="00DA1EAA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deferred benefits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07DC" w14:textId="0217E435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9004" w14:textId="31740F32" w:rsidR="00193FF1" w:rsidRPr="00B55D73" w:rsidRDefault="00B55D73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92.42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A9AA" w14:textId="4EBB1826" w:rsidR="00193FF1" w:rsidRPr="00B55D73" w:rsidRDefault="00DA1EAA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</w:tr>
      <w:tr w:rsidR="00193FF1" w14:paraId="37FEA5F3" w14:textId="77777777" w:rsidTr="00AE74EA">
        <w:trPr>
          <w:trHeight w:val="71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CB28" w14:textId="0C89A373" w:rsidR="00193FF1" w:rsidRDefault="00DA1EAA">
            <w:r>
              <w:rPr>
                <w:b w:val="0"/>
                <w:sz w:val="24"/>
                <w:u w:val="none"/>
              </w:rPr>
              <w:t xml:space="preserve">Calculation and notification of retirement benefits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7ECC" w14:textId="699A8970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139A" w14:textId="7A9A449D" w:rsidR="00193FF1" w:rsidRPr="00B55D73" w:rsidRDefault="00DA1EAA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DD54" w14:textId="0B4740F0" w:rsidR="00193FF1" w:rsidRPr="00B55D73" w:rsidRDefault="00DA1EAA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</w:tr>
      <w:tr w:rsidR="00193FF1" w14:paraId="1BB0B17C" w14:textId="77777777" w:rsidTr="00AE74EA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B3A" w14:textId="062A6C8C" w:rsidR="00193FF1" w:rsidRDefault="00DA1EAA">
            <w:r>
              <w:rPr>
                <w:b w:val="0"/>
                <w:sz w:val="24"/>
                <w:u w:val="none"/>
              </w:rPr>
              <w:t xml:space="preserve">Process refund and issue payment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22A4" w14:textId="689789C3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CDDD" w14:textId="28A7FA75" w:rsidR="00193FF1" w:rsidRPr="00B55D73" w:rsidRDefault="00B55D73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5A6D" w14:textId="2BD060A9" w:rsidR="00193FF1" w:rsidRPr="00B55D73" w:rsidRDefault="00B55D73" w:rsidP="00AE74EA">
            <w:pPr>
              <w:jc w:val="center"/>
              <w:rPr>
                <w:sz w:val="24"/>
                <w:u w:val="none"/>
              </w:rPr>
            </w:pPr>
            <w:r w:rsidRPr="00B55D73">
              <w:rPr>
                <w:sz w:val="24"/>
                <w:u w:val="none"/>
              </w:rPr>
              <w:t>100</w:t>
            </w:r>
          </w:p>
        </w:tc>
      </w:tr>
      <w:tr w:rsidR="00193FF1" w14:paraId="79803E08" w14:textId="77777777" w:rsidTr="00AE74EA">
        <w:trPr>
          <w:trHeight w:val="7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A21" w14:textId="34F522BD" w:rsidR="00193FF1" w:rsidRDefault="00DA1EAA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ill health benefits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919C" w14:textId="188CEE9C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F91E" w14:textId="718F5F18" w:rsidR="00193FF1" w:rsidRPr="00B55D73" w:rsidRDefault="00B55D73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DFDF" w14:textId="08EF5EA1" w:rsidR="00193FF1" w:rsidRPr="00B55D73" w:rsidRDefault="00B55D73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</w:tr>
      <w:tr w:rsidR="00193FF1" w14:paraId="3506A549" w14:textId="77777777" w:rsidTr="00AE74EA">
        <w:trPr>
          <w:trHeight w:val="70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B8CF" w14:textId="3B428F57" w:rsidR="00193FF1" w:rsidRDefault="00DA1EAA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statutory notification on receipt of transfer funds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B96F" w14:textId="71AA984E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C82B" w14:textId="2BED5222" w:rsidR="00193FF1" w:rsidRPr="00B55D73" w:rsidRDefault="00B55D73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E23A" w14:textId="5B29AFD9" w:rsidR="00193FF1" w:rsidRPr="00B55D73" w:rsidRDefault="00DA1EAA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</w:tr>
    </w:tbl>
    <w:p w14:paraId="5AFFAFAB" w14:textId="77777777" w:rsidR="005430A0" w:rsidRDefault="005430A0" w:rsidP="00DA1EAA"/>
    <w:sectPr w:rsidR="005430A0" w:rsidSect="00AE74EA">
      <w:pgSz w:w="11906" w:h="16838"/>
      <w:pgMar w:top="1440" w:right="1440" w:bottom="1440" w:left="1440" w:header="720" w:footer="720" w:gutter="0"/>
      <w:cols w:space="720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F1"/>
    <w:rsid w:val="00193FF1"/>
    <w:rsid w:val="005430A0"/>
    <w:rsid w:val="00571652"/>
    <w:rsid w:val="005F4D67"/>
    <w:rsid w:val="009434B7"/>
    <w:rsid w:val="00AE74EA"/>
    <w:rsid w:val="00B55D73"/>
    <w:rsid w:val="00C238C1"/>
    <w:rsid w:val="00D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0D29"/>
  <w15:docId w15:val="{AB51427D-339F-4C28-9ACB-5478D025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BIrwin</dc:creator>
  <cp:keywords/>
  <cp:lastModifiedBy>Coral O'Connor</cp:lastModifiedBy>
  <cp:revision>2</cp:revision>
  <dcterms:created xsi:type="dcterms:W3CDTF">2021-06-23T09:38:00Z</dcterms:created>
  <dcterms:modified xsi:type="dcterms:W3CDTF">2021-06-23T09:38:00Z</dcterms:modified>
</cp:coreProperties>
</file>